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324BE" w14:textId="7C9AD984" w:rsidR="007F703D" w:rsidRPr="008E6AEB" w:rsidRDefault="00A57C2A" w:rsidP="00627B8E">
      <w:pPr>
        <w:spacing w:after="0" w:line="240" w:lineRule="auto"/>
        <w:rPr>
          <w:rFonts w:ascii="Arial" w:hAnsi="Arial" w:cs="Arial"/>
          <w:b/>
          <w:bCs/>
          <w:sz w:val="20"/>
          <w:szCs w:val="20"/>
          <w:lang w:val="fr-FR"/>
        </w:rPr>
      </w:pPr>
      <w:r>
        <w:rPr>
          <w:rFonts w:ascii="Arial" w:eastAsia="Arial" w:hAnsi="Arial" w:cs="Arial"/>
          <w:b/>
          <w:bCs/>
          <w:sz w:val="20"/>
          <w:szCs w:val="20"/>
          <w:lang w:val="fr-FR"/>
        </w:rPr>
        <w:t>141</w:t>
      </w:r>
      <w:r w:rsidR="00402705">
        <w:rPr>
          <w:rFonts w:ascii="Arial" w:eastAsia="Arial" w:hAnsi="Arial" w:cs="Arial"/>
          <w:b/>
          <w:bCs/>
          <w:sz w:val="20"/>
          <w:szCs w:val="20"/>
          <w:lang w:val="fr-FR"/>
        </w:rPr>
        <w:t xml:space="preserve"> Accueil favorable de l</w:t>
      </w:r>
      <w:r w:rsidR="000B1DF7">
        <w:rPr>
          <w:rFonts w:ascii="Arial" w:eastAsia="Arial" w:hAnsi="Arial" w:cs="Arial"/>
          <w:b/>
          <w:bCs/>
          <w:sz w:val="20"/>
          <w:szCs w:val="20"/>
          <w:lang w:val="fr-FR"/>
        </w:rPr>
        <w:t>’</w:t>
      </w:r>
      <w:r w:rsidR="00402705">
        <w:rPr>
          <w:rFonts w:ascii="Arial" w:eastAsia="Arial" w:hAnsi="Arial" w:cs="Arial"/>
          <w:b/>
          <w:bCs/>
          <w:sz w:val="20"/>
          <w:szCs w:val="20"/>
          <w:lang w:val="fr-FR"/>
        </w:rPr>
        <w:t>Avis consultatif de la Cour internationale de justice sur le changement climatique</w:t>
      </w:r>
    </w:p>
    <w:p w14:paraId="7BD7D6CF" w14:textId="1D437D88" w:rsidR="00627B8E" w:rsidRPr="008E6AEB" w:rsidRDefault="00627B8E" w:rsidP="00627B8E">
      <w:pPr>
        <w:spacing w:after="0" w:line="240" w:lineRule="auto"/>
        <w:rPr>
          <w:rFonts w:ascii="Arial" w:hAnsi="Arial" w:cs="Arial"/>
          <w:sz w:val="20"/>
          <w:szCs w:val="20"/>
          <w:lang w:val="fr-FR"/>
        </w:rPr>
      </w:pPr>
    </w:p>
    <w:p w14:paraId="591D8C1B" w14:textId="7589BF9B" w:rsidR="00A75ECE" w:rsidRPr="008E6AEB" w:rsidRDefault="00402705" w:rsidP="00A75ECE">
      <w:pPr>
        <w:spacing w:after="0" w:line="240" w:lineRule="auto"/>
        <w:rPr>
          <w:rFonts w:ascii="Arial" w:hAnsi="Arial" w:cs="Arial"/>
          <w:sz w:val="20"/>
          <w:szCs w:val="20"/>
          <w:lang w:val="fr-FR"/>
        </w:rPr>
      </w:pPr>
      <w:r>
        <w:rPr>
          <w:rFonts w:ascii="Arial" w:eastAsia="Arial" w:hAnsi="Arial" w:cs="Arial"/>
          <w:sz w:val="20"/>
          <w:szCs w:val="20"/>
          <w:lang w:val="fr-FR"/>
        </w:rPr>
        <w:t>ACCUEILLANT FAVORABLEMENT l</w:t>
      </w:r>
      <w:r w:rsidR="000B1DF7">
        <w:rPr>
          <w:rFonts w:ascii="Arial" w:eastAsia="Arial" w:hAnsi="Arial" w:cs="Arial"/>
          <w:sz w:val="20"/>
          <w:szCs w:val="20"/>
          <w:lang w:val="fr-FR"/>
        </w:rPr>
        <w:t>’</w:t>
      </w:r>
      <w:r>
        <w:rPr>
          <w:rFonts w:ascii="Arial" w:eastAsia="Arial" w:hAnsi="Arial" w:cs="Arial"/>
          <w:sz w:val="20"/>
          <w:szCs w:val="20"/>
          <w:lang w:val="fr-FR"/>
        </w:rPr>
        <w:t>Avis consultatif de la Cour internationale de justice sur les obligations des États en matière de changement climatique (23</w:t>
      </w:r>
      <w:r w:rsidR="000B1DF7">
        <w:rPr>
          <w:rFonts w:ascii="Arial" w:eastAsia="Arial" w:hAnsi="Arial" w:cs="Arial"/>
          <w:sz w:val="20"/>
          <w:szCs w:val="20"/>
          <w:lang w:val="fr-FR"/>
        </w:rPr>
        <w:t> </w:t>
      </w:r>
      <w:r>
        <w:rPr>
          <w:rFonts w:ascii="Arial" w:eastAsia="Arial" w:hAnsi="Arial" w:cs="Arial"/>
          <w:sz w:val="20"/>
          <w:szCs w:val="20"/>
          <w:lang w:val="fr-FR"/>
        </w:rPr>
        <w:t>juillet</w:t>
      </w:r>
      <w:r w:rsidR="000B1DF7">
        <w:rPr>
          <w:rFonts w:ascii="Arial" w:eastAsia="Arial" w:hAnsi="Arial" w:cs="Arial"/>
          <w:sz w:val="20"/>
          <w:szCs w:val="20"/>
          <w:lang w:val="fr-FR"/>
        </w:rPr>
        <w:t> </w:t>
      </w:r>
      <w:r>
        <w:rPr>
          <w:rFonts w:ascii="Arial" w:eastAsia="Arial" w:hAnsi="Arial" w:cs="Arial"/>
          <w:sz w:val="20"/>
          <w:szCs w:val="20"/>
          <w:lang w:val="fr-FR"/>
        </w:rPr>
        <w:t>2025) ;</w:t>
      </w:r>
    </w:p>
    <w:p w14:paraId="32456767" w14:textId="77777777" w:rsidR="00A75ECE" w:rsidRPr="008E6AEB" w:rsidRDefault="00A75ECE" w:rsidP="00627B8E">
      <w:pPr>
        <w:spacing w:after="0" w:line="240" w:lineRule="auto"/>
        <w:rPr>
          <w:rFonts w:ascii="Arial" w:hAnsi="Arial" w:cs="Arial"/>
          <w:sz w:val="20"/>
          <w:szCs w:val="20"/>
          <w:lang w:val="fr-FR"/>
        </w:rPr>
      </w:pPr>
    </w:p>
    <w:p w14:paraId="2DD0C041" w14:textId="4A3C22B5"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REMERCIANT la Directrice générale et la Commission mondiale du droit de l</w:t>
      </w:r>
      <w:r w:rsidR="000B1DF7">
        <w:rPr>
          <w:rFonts w:ascii="Arial" w:eastAsia="Arial" w:hAnsi="Arial" w:cs="Arial"/>
          <w:sz w:val="20"/>
          <w:szCs w:val="20"/>
          <w:lang w:val="fr-FR"/>
        </w:rPr>
        <w:t>’</w:t>
      </w:r>
      <w:r>
        <w:rPr>
          <w:rFonts w:ascii="Arial" w:eastAsia="Arial" w:hAnsi="Arial" w:cs="Arial"/>
          <w:sz w:val="20"/>
          <w:szCs w:val="20"/>
          <w:lang w:val="fr-FR"/>
        </w:rPr>
        <w:t>environnement pour les observations présentées à la Cour au nom de l</w:t>
      </w:r>
      <w:r w:rsidR="000B1DF7">
        <w:rPr>
          <w:rFonts w:ascii="Arial" w:eastAsia="Arial" w:hAnsi="Arial" w:cs="Arial"/>
          <w:sz w:val="20"/>
          <w:szCs w:val="20"/>
          <w:lang w:val="fr-FR"/>
        </w:rPr>
        <w:t>’</w:t>
      </w:r>
      <w:r>
        <w:rPr>
          <w:rFonts w:ascii="Arial" w:eastAsia="Arial" w:hAnsi="Arial" w:cs="Arial"/>
          <w:sz w:val="20"/>
          <w:szCs w:val="20"/>
          <w:lang w:val="fr-FR"/>
        </w:rPr>
        <w:t>Union internationale pour la conservation de la nature ;</w:t>
      </w:r>
    </w:p>
    <w:p w14:paraId="2010F518" w14:textId="77777777" w:rsidR="00627B8E" w:rsidRPr="008E6AEB" w:rsidRDefault="00627B8E" w:rsidP="00627B8E">
      <w:pPr>
        <w:spacing w:after="0" w:line="240" w:lineRule="auto"/>
        <w:rPr>
          <w:rFonts w:ascii="Arial" w:hAnsi="Arial" w:cs="Arial"/>
          <w:sz w:val="20"/>
          <w:szCs w:val="20"/>
          <w:lang w:val="fr-FR"/>
        </w:rPr>
      </w:pPr>
    </w:p>
    <w:p w14:paraId="1703F9A8" w14:textId="36054D84"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CONVENANT avec l</w:t>
      </w:r>
      <w:r w:rsidR="000B1DF7">
        <w:rPr>
          <w:rFonts w:ascii="Arial" w:eastAsia="Arial" w:hAnsi="Arial" w:cs="Arial"/>
          <w:sz w:val="20"/>
          <w:szCs w:val="20"/>
          <w:lang w:val="fr-FR"/>
        </w:rPr>
        <w:t>’</w:t>
      </w:r>
      <w:r>
        <w:rPr>
          <w:rFonts w:ascii="Arial" w:eastAsia="Arial" w:hAnsi="Arial" w:cs="Arial"/>
          <w:sz w:val="20"/>
          <w:szCs w:val="20"/>
          <w:lang w:val="fr-FR"/>
        </w:rPr>
        <w:t>Avis consultatif que les questions « posées par l’Assemblée générale sont davantage qu’un problème juridique</w:t>
      </w:r>
      <w:r w:rsidR="000B1DF7">
        <w:rPr>
          <w:rFonts w:ascii="Arial" w:eastAsia="Arial" w:hAnsi="Arial" w:cs="Arial"/>
          <w:sz w:val="20"/>
          <w:szCs w:val="20"/>
          <w:lang w:val="fr-FR"/>
        </w:rPr>
        <w:t> </w:t>
      </w:r>
      <w:r>
        <w:rPr>
          <w:rFonts w:ascii="Arial" w:eastAsia="Arial" w:hAnsi="Arial" w:cs="Arial"/>
          <w:sz w:val="20"/>
          <w:szCs w:val="20"/>
          <w:lang w:val="fr-FR"/>
        </w:rPr>
        <w:t>: elles concernent un problème existentiel de portée planétaire qui met en péril toutes les formes de vie et la santé même de notre planète » (Avis consultatif, paragraphe</w:t>
      </w:r>
      <w:r w:rsidR="000B1DF7">
        <w:rPr>
          <w:rFonts w:ascii="Arial" w:eastAsia="Arial" w:hAnsi="Arial" w:cs="Arial"/>
          <w:sz w:val="20"/>
          <w:szCs w:val="20"/>
          <w:lang w:val="fr-FR"/>
        </w:rPr>
        <w:t> </w:t>
      </w:r>
      <w:r>
        <w:rPr>
          <w:rFonts w:ascii="Arial" w:eastAsia="Arial" w:hAnsi="Arial" w:cs="Arial"/>
          <w:sz w:val="20"/>
          <w:szCs w:val="20"/>
          <w:lang w:val="fr-FR"/>
        </w:rPr>
        <w:t>456)</w:t>
      </w:r>
      <w:r w:rsidR="009F544D">
        <w:rPr>
          <w:rFonts w:ascii="Arial" w:eastAsia="Arial" w:hAnsi="Arial" w:cs="Arial"/>
          <w:sz w:val="20"/>
          <w:szCs w:val="20"/>
          <w:lang w:val="fr-FR"/>
        </w:rPr>
        <w:t> ;</w:t>
      </w:r>
    </w:p>
    <w:p w14:paraId="5F1BEDA3" w14:textId="77777777" w:rsidR="00627B8E" w:rsidRPr="008E6AEB" w:rsidRDefault="00627B8E" w:rsidP="00627B8E">
      <w:pPr>
        <w:spacing w:after="0" w:line="240" w:lineRule="auto"/>
        <w:rPr>
          <w:rFonts w:ascii="Arial" w:hAnsi="Arial" w:cs="Arial"/>
          <w:sz w:val="20"/>
          <w:szCs w:val="20"/>
          <w:lang w:val="fr-FR"/>
        </w:rPr>
      </w:pPr>
    </w:p>
    <w:p w14:paraId="15888C39" w14:textId="731F306A"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RECONNAISSANT que « la conservation de la nature et de ses ressources implique la sauvegarde et la gestion du monde vivant, milieu naturel de l’homme, et des ressources renouvelables de la terre, fondement de toute civilisation</w:t>
      </w:r>
      <w:r w:rsidR="000B1DF7">
        <w:rPr>
          <w:rFonts w:ascii="Arial" w:eastAsia="Arial" w:hAnsi="Arial" w:cs="Arial"/>
          <w:sz w:val="20"/>
          <w:szCs w:val="20"/>
          <w:lang w:val="fr-FR"/>
        </w:rPr>
        <w:t> »</w:t>
      </w:r>
      <w:r>
        <w:rPr>
          <w:rFonts w:ascii="Arial" w:eastAsia="Arial" w:hAnsi="Arial" w:cs="Arial"/>
          <w:sz w:val="20"/>
          <w:szCs w:val="20"/>
          <w:lang w:val="fr-FR"/>
        </w:rPr>
        <w:t xml:space="preserve"> (Statuts de l’UICN, préambule)</w:t>
      </w:r>
      <w:r w:rsidR="000B1DF7">
        <w:rPr>
          <w:rFonts w:ascii="Arial" w:eastAsia="Arial" w:hAnsi="Arial" w:cs="Arial"/>
          <w:sz w:val="20"/>
          <w:szCs w:val="20"/>
          <w:lang w:val="fr-FR"/>
        </w:rPr>
        <w:t> </w:t>
      </w:r>
      <w:r>
        <w:rPr>
          <w:rFonts w:ascii="Arial" w:eastAsia="Arial" w:hAnsi="Arial" w:cs="Arial"/>
          <w:sz w:val="20"/>
          <w:szCs w:val="20"/>
          <w:lang w:val="fr-FR"/>
        </w:rPr>
        <w:t>;</w:t>
      </w:r>
    </w:p>
    <w:p w14:paraId="46269C83" w14:textId="77777777" w:rsidR="00627B8E" w:rsidRPr="008E6AEB" w:rsidRDefault="00627B8E" w:rsidP="00627B8E">
      <w:pPr>
        <w:spacing w:after="0" w:line="240" w:lineRule="auto"/>
        <w:rPr>
          <w:rFonts w:ascii="Arial" w:hAnsi="Arial" w:cs="Arial"/>
          <w:sz w:val="20"/>
          <w:szCs w:val="20"/>
          <w:lang w:val="fr-FR"/>
        </w:rPr>
      </w:pPr>
    </w:p>
    <w:p w14:paraId="28100342" w14:textId="0E91417B"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ALARMÉ par le fait que les conséquences d</w:t>
      </w:r>
      <w:r w:rsidR="000B1DF7">
        <w:rPr>
          <w:rFonts w:ascii="Arial" w:eastAsia="Arial" w:hAnsi="Arial" w:cs="Arial"/>
          <w:sz w:val="20"/>
          <w:szCs w:val="20"/>
          <w:lang w:val="fr-FR"/>
        </w:rPr>
        <w:t>’</w:t>
      </w:r>
      <w:r>
        <w:rPr>
          <w:rFonts w:ascii="Arial" w:eastAsia="Arial" w:hAnsi="Arial" w:cs="Arial"/>
          <w:sz w:val="20"/>
          <w:szCs w:val="20"/>
          <w:lang w:val="fr-FR"/>
        </w:rPr>
        <w:t>une augmentation de la température supérieure à 1,5⁰C, comme l</w:t>
      </w:r>
      <w:r w:rsidR="000B1DF7">
        <w:rPr>
          <w:rFonts w:ascii="Arial" w:eastAsia="Arial" w:hAnsi="Arial" w:cs="Arial"/>
          <w:sz w:val="20"/>
          <w:szCs w:val="20"/>
          <w:lang w:val="fr-FR"/>
        </w:rPr>
        <w:t>’</w:t>
      </w:r>
      <w:r>
        <w:rPr>
          <w:rFonts w:ascii="Arial" w:eastAsia="Arial" w:hAnsi="Arial" w:cs="Arial"/>
          <w:sz w:val="20"/>
          <w:szCs w:val="20"/>
          <w:lang w:val="fr-FR"/>
        </w:rPr>
        <w:t>explique le Groupe d</w:t>
      </w:r>
      <w:r w:rsidR="000B1DF7">
        <w:rPr>
          <w:rFonts w:ascii="Arial" w:eastAsia="Arial" w:hAnsi="Arial" w:cs="Arial"/>
          <w:sz w:val="20"/>
          <w:szCs w:val="20"/>
          <w:lang w:val="fr-FR"/>
        </w:rPr>
        <w:t>’</w:t>
      </w:r>
      <w:r>
        <w:rPr>
          <w:rFonts w:ascii="Arial" w:eastAsia="Arial" w:hAnsi="Arial" w:cs="Arial"/>
          <w:sz w:val="20"/>
          <w:szCs w:val="20"/>
          <w:lang w:val="fr-FR"/>
        </w:rPr>
        <w:t>experts intergouvernemental sur l</w:t>
      </w:r>
      <w:r w:rsidR="000B1DF7">
        <w:rPr>
          <w:rFonts w:ascii="Arial" w:eastAsia="Arial" w:hAnsi="Arial" w:cs="Arial"/>
          <w:sz w:val="20"/>
          <w:szCs w:val="20"/>
          <w:lang w:val="fr-FR"/>
        </w:rPr>
        <w:t>’</w:t>
      </w:r>
      <w:r>
        <w:rPr>
          <w:rFonts w:ascii="Arial" w:eastAsia="Arial" w:hAnsi="Arial" w:cs="Arial"/>
          <w:sz w:val="20"/>
          <w:szCs w:val="20"/>
          <w:lang w:val="fr-FR"/>
        </w:rPr>
        <w:t>évolution du climat (Changements climatiques</w:t>
      </w:r>
      <w:r w:rsidR="000B1DF7">
        <w:rPr>
          <w:rFonts w:ascii="Arial" w:eastAsia="Arial" w:hAnsi="Arial" w:cs="Arial"/>
          <w:sz w:val="20"/>
          <w:szCs w:val="20"/>
          <w:lang w:val="fr-FR"/>
        </w:rPr>
        <w:t> </w:t>
      </w:r>
      <w:r>
        <w:rPr>
          <w:rFonts w:ascii="Arial" w:eastAsia="Arial" w:hAnsi="Arial" w:cs="Arial"/>
          <w:sz w:val="20"/>
          <w:szCs w:val="20"/>
          <w:lang w:val="fr-FR"/>
        </w:rPr>
        <w:t>2023</w:t>
      </w:r>
      <w:r w:rsidR="000B1DF7">
        <w:rPr>
          <w:rFonts w:ascii="Arial" w:eastAsia="Arial" w:hAnsi="Arial" w:cs="Arial"/>
          <w:sz w:val="20"/>
          <w:szCs w:val="20"/>
          <w:lang w:val="fr-FR"/>
        </w:rPr>
        <w:t> </w:t>
      </w:r>
      <w:r>
        <w:rPr>
          <w:rFonts w:ascii="Arial" w:eastAsia="Arial" w:hAnsi="Arial" w:cs="Arial"/>
          <w:sz w:val="20"/>
          <w:szCs w:val="20"/>
          <w:lang w:val="fr-FR"/>
        </w:rPr>
        <w:t>: Rapport de synthèse du GIEC), empêcheraient l</w:t>
      </w:r>
      <w:r w:rsidR="000B1DF7">
        <w:rPr>
          <w:rFonts w:ascii="Arial" w:eastAsia="Arial" w:hAnsi="Arial" w:cs="Arial"/>
          <w:sz w:val="20"/>
          <w:szCs w:val="20"/>
          <w:lang w:val="fr-FR"/>
        </w:rPr>
        <w:t>’</w:t>
      </w:r>
      <w:r>
        <w:rPr>
          <w:rFonts w:ascii="Arial" w:eastAsia="Arial" w:hAnsi="Arial" w:cs="Arial"/>
          <w:sz w:val="20"/>
          <w:szCs w:val="20"/>
          <w:lang w:val="fr-FR"/>
        </w:rPr>
        <w:t>UICN d</w:t>
      </w:r>
      <w:r w:rsidR="000B1DF7">
        <w:rPr>
          <w:rFonts w:ascii="Arial" w:eastAsia="Arial" w:hAnsi="Arial" w:cs="Arial"/>
          <w:sz w:val="20"/>
          <w:szCs w:val="20"/>
          <w:lang w:val="fr-FR"/>
        </w:rPr>
        <w:t>’</w:t>
      </w:r>
      <w:r>
        <w:rPr>
          <w:rFonts w:ascii="Arial" w:eastAsia="Arial" w:hAnsi="Arial" w:cs="Arial"/>
          <w:sz w:val="20"/>
          <w:szCs w:val="20"/>
          <w:lang w:val="fr-FR"/>
        </w:rPr>
        <w:t>atteindre ses objectifs de conserver « l</w:t>
      </w:r>
      <w:r w:rsidR="000B1DF7">
        <w:rPr>
          <w:rFonts w:ascii="Arial" w:eastAsia="Arial" w:hAnsi="Arial" w:cs="Arial"/>
          <w:sz w:val="20"/>
          <w:szCs w:val="20"/>
          <w:lang w:val="fr-FR"/>
        </w:rPr>
        <w:t>’</w:t>
      </w:r>
      <w:r>
        <w:rPr>
          <w:rFonts w:ascii="Arial" w:eastAsia="Arial" w:hAnsi="Arial" w:cs="Arial"/>
          <w:sz w:val="20"/>
          <w:szCs w:val="20"/>
          <w:lang w:val="fr-FR"/>
        </w:rPr>
        <w:t>intégrité et la diversité de la nature et de veiller à ce que toute utilisation des ressources naturelles soit équitable et écologiquement durable » (Statuts de l</w:t>
      </w:r>
      <w:r w:rsidR="000B1DF7">
        <w:rPr>
          <w:rFonts w:ascii="Arial" w:eastAsia="Arial" w:hAnsi="Arial" w:cs="Arial"/>
          <w:sz w:val="20"/>
          <w:szCs w:val="20"/>
          <w:lang w:val="fr-FR"/>
        </w:rPr>
        <w:t>’</w:t>
      </w:r>
      <w:r>
        <w:rPr>
          <w:rFonts w:ascii="Arial" w:eastAsia="Arial" w:hAnsi="Arial" w:cs="Arial"/>
          <w:sz w:val="20"/>
          <w:szCs w:val="20"/>
          <w:lang w:val="fr-FR"/>
        </w:rPr>
        <w:t>UICN, article</w:t>
      </w:r>
      <w:r w:rsidR="000B1DF7">
        <w:rPr>
          <w:rFonts w:ascii="Arial" w:eastAsia="Arial" w:hAnsi="Arial" w:cs="Arial"/>
          <w:sz w:val="20"/>
          <w:szCs w:val="20"/>
          <w:lang w:val="fr-FR"/>
        </w:rPr>
        <w:t> </w:t>
      </w:r>
      <w:r>
        <w:rPr>
          <w:rFonts w:ascii="Arial" w:eastAsia="Arial" w:hAnsi="Arial" w:cs="Arial"/>
          <w:sz w:val="20"/>
          <w:szCs w:val="20"/>
          <w:lang w:val="fr-FR"/>
        </w:rPr>
        <w:t>2)</w:t>
      </w:r>
      <w:r w:rsidR="000B1DF7">
        <w:rPr>
          <w:rFonts w:ascii="Arial" w:eastAsia="Arial" w:hAnsi="Arial" w:cs="Arial"/>
          <w:sz w:val="20"/>
          <w:szCs w:val="20"/>
          <w:lang w:val="fr-FR"/>
        </w:rPr>
        <w:t> </w:t>
      </w:r>
      <w:r w:rsidR="008E6AEB">
        <w:rPr>
          <w:rFonts w:ascii="Arial" w:eastAsia="Arial" w:hAnsi="Arial" w:cs="Arial"/>
          <w:sz w:val="20"/>
          <w:szCs w:val="20"/>
          <w:lang w:val="fr-FR"/>
        </w:rPr>
        <w:t>;</w:t>
      </w:r>
    </w:p>
    <w:p w14:paraId="63428299" w14:textId="77777777" w:rsidR="00627B8E" w:rsidRPr="008E6AEB" w:rsidRDefault="00627B8E" w:rsidP="00627B8E">
      <w:pPr>
        <w:spacing w:after="0" w:line="240" w:lineRule="auto"/>
        <w:rPr>
          <w:rFonts w:ascii="Arial" w:hAnsi="Arial" w:cs="Arial"/>
          <w:sz w:val="20"/>
          <w:szCs w:val="20"/>
          <w:lang w:val="fr-FR"/>
        </w:rPr>
      </w:pPr>
    </w:p>
    <w:p w14:paraId="4BF21EC5" w14:textId="46A95BA6"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PRÉOCCUPÉ par le fait que les effets néfastes du changement climatique privent les populations du droit humain à un environnement propre, sain et durable, reconnu par l</w:t>
      </w:r>
      <w:r w:rsidR="000B1DF7">
        <w:rPr>
          <w:rFonts w:ascii="Arial" w:eastAsia="Arial" w:hAnsi="Arial" w:cs="Arial"/>
          <w:sz w:val="20"/>
          <w:szCs w:val="20"/>
          <w:lang w:val="fr-FR"/>
        </w:rPr>
        <w:t>’</w:t>
      </w:r>
      <w:r>
        <w:rPr>
          <w:rFonts w:ascii="Arial" w:eastAsia="Arial" w:hAnsi="Arial" w:cs="Arial"/>
          <w:sz w:val="20"/>
          <w:szCs w:val="20"/>
          <w:lang w:val="fr-FR"/>
        </w:rPr>
        <w:t>Assemblée générale des Nations Unies (</w:t>
      </w:r>
      <w:proofErr w:type="spellStart"/>
      <w:r>
        <w:rPr>
          <w:rFonts w:ascii="Arial" w:eastAsia="Arial" w:hAnsi="Arial" w:cs="Arial"/>
          <w:sz w:val="20"/>
          <w:szCs w:val="20"/>
          <w:lang w:val="fr-FR"/>
        </w:rPr>
        <w:t>Rés</w:t>
      </w:r>
      <w:proofErr w:type="spellEnd"/>
      <w:r>
        <w:rPr>
          <w:rFonts w:ascii="Arial" w:eastAsia="Arial" w:hAnsi="Arial" w:cs="Arial"/>
          <w:sz w:val="20"/>
          <w:szCs w:val="20"/>
          <w:lang w:val="fr-FR"/>
        </w:rPr>
        <w:t>. 76/300) et par la Résolution</w:t>
      </w:r>
      <w:r w:rsidR="000B1DF7">
        <w:rPr>
          <w:rFonts w:ascii="Arial" w:eastAsia="Arial" w:hAnsi="Arial" w:cs="Arial"/>
          <w:sz w:val="20"/>
          <w:szCs w:val="20"/>
          <w:lang w:val="fr-FR"/>
        </w:rPr>
        <w:t> </w:t>
      </w:r>
      <w:r>
        <w:rPr>
          <w:rFonts w:ascii="Arial" w:eastAsia="Arial" w:hAnsi="Arial" w:cs="Arial"/>
          <w:sz w:val="20"/>
          <w:szCs w:val="20"/>
          <w:lang w:val="fr-FR"/>
        </w:rPr>
        <w:t>6.081 de l</w:t>
      </w:r>
      <w:r w:rsidR="000B1DF7">
        <w:rPr>
          <w:rFonts w:ascii="Arial" w:eastAsia="Arial" w:hAnsi="Arial" w:cs="Arial"/>
          <w:sz w:val="20"/>
          <w:szCs w:val="20"/>
          <w:lang w:val="fr-FR"/>
        </w:rPr>
        <w:t>’</w:t>
      </w:r>
      <w:r>
        <w:rPr>
          <w:rFonts w:ascii="Arial" w:eastAsia="Arial" w:hAnsi="Arial" w:cs="Arial"/>
          <w:sz w:val="20"/>
          <w:szCs w:val="20"/>
          <w:lang w:val="fr-FR"/>
        </w:rPr>
        <w:t xml:space="preserve">UICN </w:t>
      </w:r>
      <w:r>
        <w:rPr>
          <w:rFonts w:ascii="Arial" w:eastAsia="Arial" w:hAnsi="Arial" w:cs="Arial"/>
          <w:i/>
          <w:iCs/>
          <w:sz w:val="20"/>
          <w:szCs w:val="20"/>
          <w:lang w:val="fr-FR"/>
        </w:rPr>
        <w:t>Droit de l</w:t>
      </w:r>
      <w:r w:rsidR="000B1DF7">
        <w:rPr>
          <w:rFonts w:ascii="Arial" w:eastAsia="Arial" w:hAnsi="Arial" w:cs="Arial"/>
          <w:i/>
          <w:iCs/>
          <w:sz w:val="20"/>
          <w:szCs w:val="20"/>
          <w:lang w:val="fr-FR"/>
        </w:rPr>
        <w:t>’</w:t>
      </w:r>
      <w:r>
        <w:rPr>
          <w:rFonts w:ascii="Arial" w:eastAsia="Arial" w:hAnsi="Arial" w:cs="Arial"/>
          <w:i/>
          <w:iCs/>
          <w:sz w:val="20"/>
          <w:szCs w:val="20"/>
          <w:lang w:val="fr-FR"/>
        </w:rPr>
        <w:t xml:space="preserve">humanité à un environnement sain </w:t>
      </w:r>
      <w:r>
        <w:rPr>
          <w:rFonts w:ascii="Arial" w:eastAsia="Arial" w:hAnsi="Arial" w:cs="Arial"/>
          <w:sz w:val="20"/>
          <w:szCs w:val="20"/>
          <w:lang w:val="fr-FR"/>
        </w:rPr>
        <w:t>(</w:t>
      </w:r>
      <w:proofErr w:type="spellStart"/>
      <w:r>
        <w:rPr>
          <w:rFonts w:ascii="Arial" w:eastAsia="Arial" w:hAnsi="Arial" w:cs="Arial"/>
          <w:sz w:val="20"/>
          <w:szCs w:val="20"/>
          <w:lang w:val="fr-FR"/>
        </w:rPr>
        <w:t>Hawai</w:t>
      </w:r>
      <w:r w:rsidR="0070016B">
        <w:rPr>
          <w:rFonts w:ascii="Arial" w:eastAsia="Arial" w:hAnsi="Arial" w:cs="Arial"/>
          <w:sz w:val="20"/>
          <w:szCs w:val="20"/>
          <w:lang w:val="fr-FR"/>
        </w:rPr>
        <w:t>‘</w:t>
      </w:r>
      <w:r>
        <w:rPr>
          <w:rFonts w:ascii="Arial" w:eastAsia="Arial" w:hAnsi="Arial" w:cs="Arial"/>
          <w:sz w:val="20"/>
          <w:szCs w:val="20"/>
          <w:lang w:val="fr-FR"/>
        </w:rPr>
        <w:t>i</w:t>
      </w:r>
      <w:proofErr w:type="spellEnd"/>
      <w:r w:rsidR="0070016B">
        <w:rPr>
          <w:rFonts w:ascii="Arial" w:eastAsia="Arial" w:hAnsi="Arial" w:cs="Arial"/>
          <w:sz w:val="20"/>
          <w:szCs w:val="20"/>
          <w:lang w:val="fr-FR"/>
        </w:rPr>
        <w:t>,</w:t>
      </w:r>
      <w:r>
        <w:rPr>
          <w:rFonts w:ascii="Arial" w:eastAsia="Arial" w:hAnsi="Arial" w:cs="Arial"/>
          <w:sz w:val="20"/>
          <w:szCs w:val="20"/>
          <w:lang w:val="fr-FR"/>
        </w:rPr>
        <w:t xml:space="preserve"> 2016) ;</w:t>
      </w:r>
    </w:p>
    <w:p w14:paraId="4A3D9D4A" w14:textId="77777777" w:rsidR="00627B8E" w:rsidRPr="008E6AEB" w:rsidRDefault="00627B8E" w:rsidP="00627B8E">
      <w:pPr>
        <w:spacing w:after="0" w:line="240" w:lineRule="auto"/>
        <w:rPr>
          <w:rFonts w:ascii="Arial" w:hAnsi="Arial" w:cs="Arial"/>
          <w:sz w:val="20"/>
          <w:szCs w:val="20"/>
          <w:lang w:val="fr-FR"/>
        </w:rPr>
      </w:pPr>
    </w:p>
    <w:p w14:paraId="59F2FD44" w14:textId="6F7180A9"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 xml:space="preserve">CONVAINCU que l’atteinte des Objectifs de développement durable est essentielle pour la </w:t>
      </w:r>
      <w:r w:rsidR="000B1DF7">
        <w:rPr>
          <w:rFonts w:ascii="Arial" w:eastAsia="Arial" w:hAnsi="Arial" w:cs="Arial"/>
          <w:sz w:val="20"/>
          <w:szCs w:val="20"/>
          <w:lang w:val="fr-FR"/>
        </w:rPr>
        <w:t>« </w:t>
      </w:r>
      <w:r>
        <w:rPr>
          <w:rFonts w:ascii="Arial" w:eastAsia="Arial" w:hAnsi="Arial" w:cs="Arial"/>
          <w:sz w:val="20"/>
          <w:szCs w:val="20"/>
          <w:lang w:val="fr-FR"/>
        </w:rPr>
        <w:t>transition juste</w:t>
      </w:r>
      <w:r w:rsidR="000B1DF7">
        <w:rPr>
          <w:rFonts w:ascii="Arial" w:eastAsia="Arial" w:hAnsi="Arial" w:cs="Arial"/>
          <w:sz w:val="20"/>
          <w:szCs w:val="20"/>
          <w:lang w:val="fr-FR"/>
        </w:rPr>
        <w:t> »</w:t>
      </w:r>
      <w:r>
        <w:rPr>
          <w:rFonts w:ascii="Arial" w:eastAsia="Arial" w:hAnsi="Arial" w:cs="Arial"/>
          <w:sz w:val="20"/>
          <w:szCs w:val="20"/>
          <w:lang w:val="fr-FR"/>
        </w:rPr>
        <w:t xml:space="preserve"> qui doit accompagner les obligations en matière d</w:t>
      </w:r>
      <w:r w:rsidR="000B1DF7">
        <w:rPr>
          <w:rFonts w:ascii="Arial" w:eastAsia="Arial" w:hAnsi="Arial" w:cs="Arial"/>
          <w:sz w:val="20"/>
          <w:szCs w:val="20"/>
          <w:lang w:val="fr-FR"/>
        </w:rPr>
        <w:t>’</w:t>
      </w:r>
      <w:r>
        <w:rPr>
          <w:rFonts w:ascii="Arial" w:eastAsia="Arial" w:hAnsi="Arial" w:cs="Arial"/>
          <w:sz w:val="20"/>
          <w:szCs w:val="20"/>
          <w:lang w:val="fr-FR"/>
        </w:rPr>
        <w:t>atténuation du changement climatique et d</w:t>
      </w:r>
      <w:r w:rsidR="000B1DF7">
        <w:rPr>
          <w:rFonts w:ascii="Arial" w:eastAsia="Arial" w:hAnsi="Arial" w:cs="Arial"/>
          <w:sz w:val="20"/>
          <w:szCs w:val="20"/>
          <w:lang w:val="fr-FR"/>
        </w:rPr>
        <w:t>’</w:t>
      </w:r>
      <w:r>
        <w:rPr>
          <w:rFonts w:ascii="Arial" w:eastAsia="Arial" w:hAnsi="Arial" w:cs="Arial"/>
          <w:sz w:val="20"/>
          <w:szCs w:val="20"/>
          <w:lang w:val="fr-FR"/>
        </w:rPr>
        <w:t>adaptation à celui-ci ; et</w:t>
      </w:r>
    </w:p>
    <w:p w14:paraId="31EA89B0" w14:textId="77777777" w:rsidR="00627B8E" w:rsidRPr="008E6AEB" w:rsidRDefault="00627B8E" w:rsidP="00627B8E">
      <w:pPr>
        <w:spacing w:after="0" w:line="240" w:lineRule="auto"/>
        <w:rPr>
          <w:rFonts w:ascii="Arial" w:hAnsi="Arial" w:cs="Arial"/>
          <w:sz w:val="20"/>
          <w:szCs w:val="20"/>
          <w:lang w:val="fr-FR"/>
        </w:rPr>
      </w:pPr>
    </w:p>
    <w:p w14:paraId="24785963" w14:textId="7E661376" w:rsidR="009C0AEB"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RECONNAISSANT que pratiquement tous les États ont adopté une législation nationale prévoyant des évaluations de l’impact sur l’environnement</w:t>
      </w:r>
      <w:r w:rsidR="008E6AEB">
        <w:rPr>
          <w:rFonts w:ascii="Arial" w:eastAsia="Arial" w:hAnsi="Arial" w:cs="Arial"/>
          <w:sz w:val="20"/>
          <w:szCs w:val="20"/>
          <w:lang w:val="fr-FR"/>
        </w:rPr>
        <w:t>, ce</w:t>
      </w:r>
      <w:r>
        <w:rPr>
          <w:rFonts w:ascii="Arial" w:eastAsia="Arial" w:hAnsi="Arial" w:cs="Arial"/>
          <w:sz w:val="20"/>
          <w:szCs w:val="20"/>
          <w:lang w:val="fr-FR"/>
        </w:rPr>
        <w:t xml:space="preserve"> que la Cour internatio</w:t>
      </w:r>
      <w:r w:rsidR="008E6AEB">
        <w:rPr>
          <w:rFonts w:ascii="Arial" w:eastAsia="Arial" w:hAnsi="Arial" w:cs="Arial"/>
          <w:sz w:val="20"/>
          <w:szCs w:val="20"/>
          <w:lang w:val="fr-FR"/>
        </w:rPr>
        <w:t>nale de justice juge nécessaire</w:t>
      </w:r>
      <w:r>
        <w:rPr>
          <w:rFonts w:ascii="Arial" w:eastAsia="Arial" w:hAnsi="Arial" w:cs="Arial"/>
          <w:sz w:val="20"/>
          <w:szCs w:val="20"/>
          <w:lang w:val="fr-FR"/>
        </w:rPr>
        <w:t xml:space="preserve"> pour remplir les obligations en matière de changement climatique ;</w:t>
      </w:r>
    </w:p>
    <w:p w14:paraId="15625B5E" w14:textId="77777777" w:rsidR="00627B8E" w:rsidRPr="008E6AEB" w:rsidRDefault="00627B8E" w:rsidP="00627B8E">
      <w:pPr>
        <w:spacing w:after="0" w:line="240" w:lineRule="auto"/>
        <w:rPr>
          <w:rFonts w:ascii="Arial" w:hAnsi="Arial" w:cs="Arial"/>
          <w:sz w:val="20"/>
          <w:szCs w:val="20"/>
          <w:lang w:val="fr-FR"/>
        </w:rPr>
      </w:pPr>
    </w:p>
    <w:p w14:paraId="7957ECC7" w14:textId="02F16CE6" w:rsidR="00627B8E" w:rsidRPr="008E6AEB" w:rsidRDefault="00402705" w:rsidP="00627B8E">
      <w:pPr>
        <w:spacing w:after="0" w:line="240" w:lineRule="auto"/>
        <w:rPr>
          <w:rFonts w:ascii="Arial" w:hAnsi="Arial" w:cs="Arial"/>
          <w:b/>
          <w:bCs/>
          <w:sz w:val="20"/>
          <w:szCs w:val="20"/>
          <w:lang w:val="fr-FR"/>
        </w:rPr>
      </w:pPr>
      <w:r>
        <w:rPr>
          <w:rFonts w:ascii="Arial" w:eastAsia="Arial" w:hAnsi="Arial" w:cs="Arial"/>
          <w:b/>
          <w:bCs/>
          <w:sz w:val="20"/>
          <w:szCs w:val="20"/>
          <w:lang w:val="fr-FR"/>
        </w:rPr>
        <w:t>Le Congrès mondial de la nature 2025 de l</w:t>
      </w:r>
      <w:r w:rsidR="000B1DF7">
        <w:rPr>
          <w:rFonts w:ascii="Arial" w:eastAsia="Arial" w:hAnsi="Arial" w:cs="Arial"/>
          <w:b/>
          <w:bCs/>
          <w:sz w:val="20"/>
          <w:szCs w:val="20"/>
          <w:lang w:val="fr-FR"/>
        </w:rPr>
        <w:t>’</w:t>
      </w:r>
      <w:r>
        <w:rPr>
          <w:rFonts w:ascii="Arial" w:eastAsia="Arial" w:hAnsi="Arial" w:cs="Arial"/>
          <w:b/>
          <w:bCs/>
          <w:sz w:val="20"/>
          <w:szCs w:val="20"/>
          <w:lang w:val="fr-FR"/>
        </w:rPr>
        <w:t>UICN, lors de sa session à Abou Dhabi, Émirats arabes unis :</w:t>
      </w:r>
    </w:p>
    <w:p w14:paraId="12D54990" w14:textId="77777777" w:rsidR="00627B8E" w:rsidRPr="008E6AEB" w:rsidRDefault="00627B8E" w:rsidP="00C540FE">
      <w:pPr>
        <w:spacing w:after="0" w:line="240" w:lineRule="auto"/>
        <w:rPr>
          <w:rFonts w:ascii="Arial" w:hAnsi="Arial" w:cs="Arial"/>
          <w:sz w:val="20"/>
          <w:szCs w:val="20"/>
          <w:lang w:val="fr-FR"/>
        </w:rPr>
      </w:pPr>
    </w:p>
    <w:p w14:paraId="409034D3" w14:textId="49672463"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1. PRIE la Directrice générale et la Commission mondiale du droit de l</w:t>
      </w:r>
      <w:r w:rsidR="000B1DF7">
        <w:rPr>
          <w:rFonts w:ascii="Arial" w:eastAsia="Arial" w:hAnsi="Arial" w:cs="Arial"/>
          <w:sz w:val="20"/>
          <w:szCs w:val="20"/>
          <w:lang w:val="fr-FR"/>
        </w:rPr>
        <w:t>’</w:t>
      </w:r>
      <w:r>
        <w:rPr>
          <w:rFonts w:ascii="Arial" w:eastAsia="Arial" w:hAnsi="Arial" w:cs="Arial"/>
          <w:sz w:val="20"/>
          <w:szCs w:val="20"/>
          <w:lang w:val="fr-FR"/>
        </w:rPr>
        <w:t xml:space="preserve">environnement de préparer une étude sur les </w:t>
      </w:r>
      <w:r w:rsidR="009F544D">
        <w:rPr>
          <w:rFonts w:ascii="Arial" w:eastAsia="Arial" w:hAnsi="Arial" w:cs="Arial"/>
          <w:sz w:val="20"/>
          <w:szCs w:val="20"/>
          <w:lang w:val="fr-FR"/>
        </w:rPr>
        <w:t xml:space="preserve">approches </w:t>
      </w:r>
      <w:r>
        <w:rPr>
          <w:rFonts w:ascii="Arial" w:eastAsia="Arial" w:hAnsi="Arial" w:cs="Arial"/>
          <w:sz w:val="20"/>
          <w:szCs w:val="20"/>
          <w:lang w:val="fr-FR"/>
        </w:rPr>
        <w:t xml:space="preserve">et </w:t>
      </w:r>
      <w:r w:rsidR="009F544D">
        <w:rPr>
          <w:rFonts w:ascii="Arial" w:eastAsia="Arial" w:hAnsi="Arial" w:cs="Arial"/>
          <w:sz w:val="20"/>
          <w:szCs w:val="20"/>
          <w:lang w:val="fr-FR"/>
        </w:rPr>
        <w:t xml:space="preserve">instruments </w:t>
      </w:r>
      <w:r>
        <w:rPr>
          <w:rFonts w:ascii="Arial" w:eastAsia="Arial" w:hAnsi="Arial" w:cs="Arial"/>
          <w:sz w:val="20"/>
          <w:szCs w:val="20"/>
          <w:lang w:val="fr-FR"/>
        </w:rPr>
        <w:t xml:space="preserve">juridiques pertinents pour une mise en œuvre appropriée des obligations des États en matière de changement climatique. </w:t>
      </w:r>
    </w:p>
    <w:p w14:paraId="050C1F53" w14:textId="77777777" w:rsidR="00627B8E" w:rsidRPr="008E6AEB" w:rsidRDefault="00627B8E" w:rsidP="00627B8E">
      <w:pPr>
        <w:spacing w:after="0" w:line="240" w:lineRule="auto"/>
        <w:rPr>
          <w:rFonts w:ascii="Arial" w:hAnsi="Arial" w:cs="Arial"/>
          <w:sz w:val="20"/>
          <w:szCs w:val="20"/>
          <w:lang w:val="fr-FR"/>
        </w:rPr>
      </w:pPr>
    </w:p>
    <w:p w14:paraId="2196B5F8" w14:textId="42E26864"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2. DEMANDE à tous les Membres de l</w:t>
      </w:r>
      <w:r w:rsidR="000B1DF7">
        <w:rPr>
          <w:rFonts w:ascii="Arial" w:eastAsia="Arial" w:hAnsi="Arial" w:cs="Arial"/>
          <w:sz w:val="20"/>
          <w:szCs w:val="20"/>
          <w:lang w:val="fr-FR"/>
        </w:rPr>
        <w:t>’</w:t>
      </w:r>
      <w:r>
        <w:rPr>
          <w:rFonts w:ascii="Arial" w:eastAsia="Arial" w:hAnsi="Arial" w:cs="Arial"/>
          <w:sz w:val="20"/>
          <w:szCs w:val="20"/>
          <w:lang w:val="fr-FR"/>
        </w:rPr>
        <w:t>UICN de coopérer avec la Directrice générale pour produire cette étude</w:t>
      </w:r>
      <w:r w:rsidR="008E6AEB">
        <w:rPr>
          <w:rFonts w:ascii="Arial" w:eastAsia="Arial" w:hAnsi="Arial" w:cs="Arial"/>
          <w:sz w:val="20"/>
          <w:szCs w:val="20"/>
          <w:lang w:val="fr-FR"/>
        </w:rPr>
        <w:t>,</w:t>
      </w:r>
      <w:r>
        <w:rPr>
          <w:rFonts w:ascii="Arial" w:eastAsia="Arial" w:hAnsi="Arial" w:cs="Arial"/>
          <w:sz w:val="20"/>
          <w:szCs w:val="20"/>
          <w:lang w:val="fr-FR"/>
        </w:rPr>
        <w:t xml:space="preserve"> et de prendre toutes les mesures appropriées pour respecter et mettre en œuvre l</w:t>
      </w:r>
      <w:r w:rsidR="000B1DF7">
        <w:rPr>
          <w:rFonts w:ascii="Arial" w:eastAsia="Arial" w:hAnsi="Arial" w:cs="Arial"/>
          <w:sz w:val="20"/>
          <w:szCs w:val="20"/>
          <w:lang w:val="fr-FR"/>
        </w:rPr>
        <w:t>’</w:t>
      </w:r>
      <w:r>
        <w:rPr>
          <w:rFonts w:ascii="Arial" w:eastAsia="Arial" w:hAnsi="Arial" w:cs="Arial"/>
          <w:sz w:val="20"/>
          <w:szCs w:val="20"/>
          <w:lang w:val="fr-FR"/>
        </w:rPr>
        <w:t>Avis consultatif de la Cour internationale de justice sur les changements climatiques.</w:t>
      </w:r>
    </w:p>
    <w:p w14:paraId="1530689B" w14:textId="77777777" w:rsidR="00627B8E" w:rsidRPr="008E6AEB" w:rsidRDefault="00627B8E" w:rsidP="00627B8E">
      <w:pPr>
        <w:spacing w:after="0" w:line="240" w:lineRule="auto"/>
        <w:rPr>
          <w:rFonts w:ascii="Arial" w:hAnsi="Arial" w:cs="Arial"/>
          <w:sz w:val="20"/>
          <w:szCs w:val="20"/>
          <w:lang w:val="fr-FR"/>
        </w:rPr>
      </w:pPr>
    </w:p>
    <w:p w14:paraId="3E9A5C54" w14:textId="2D097EFE"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3. PRIE INSTAMMENT les Membres de l</w:t>
      </w:r>
      <w:r w:rsidR="000B1DF7">
        <w:rPr>
          <w:rFonts w:ascii="Arial" w:eastAsia="Arial" w:hAnsi="Arial" w:cs="Arial"/>
          <w:sz w:val="20"/>
          <w:szCs w:val="20"/>
          <w:lang w:val="fr-FR"/>
        </w:rPr>
        <w:t>’</w:t>
      </w:r>
      <w:r>
        <w:rPr>
          <w:rFonts w:ascii="Arial" w:eastAsia="Arial" w:hAnsi="Arial" w:cs="Arial"/>
          <w:sz w:val="20"/>
          <w:szCs w:val="20"/>
          <w:lang w:val="fr-FR"/>
        </w:rPr>
        <w:t>UICN de prendre toutes les mesures appropriées pour respecter et mettre en œuvre l</w:t>
      </w:r>
      <w:r w:rsidR="000B1DF7">
        <w:rPr>
          <w:rFonts w:ascii="Arial" w:eastAsia="Arial" w:hAnsi="Arial" w:cs="Arial"/>
          <w:sz w:val="20"/>
          <w:szCs w:val="20"/>
          <w:lang w:val="fr-FR"/>
        </w:rPr>
        <w:t>’</w:t>
      </w:r>
      <w:r>
        <w:rPr>
          <w:rFonts w:ascii="Arial" w:eastAsia="Arial" w:hAnsi="Arial" w:cs="Arial"/>
          <w:sz w:val="20"/>
          <w:szCs w:val="20"/>
          <w:lang w:val="fr-FR"/>
        </w:rPr>
        <w:t xml:space="preserve">Avis consultatif, en accordant la priorité aux </w:t>
      </w:r>
      <w:r w:rsidR="008E6AEB">
        <w:rPr>
          <w:rFonts w:ascii="Arial" w:eastAsia="Arial" w:hAnsi="Arial" w:cs="Arial"/>
          <w:sz w:val="20"/>
          <w:szCs w:val="20"/>
          <w:lang w:val="fr-FR"/>
        </w:rPr>
        <w:t>obligations suivantes :</w:t>
      </w:r>
    </w:p>
    <w:p w14:paraId="7A80E774" w14:textId="77777777" w:rsidR="00627B8E" w:rsidRPr="008E6AEB" w:rsidRDefault="00627B8E" w:rsidP="00627B8E">
      <w:pPr>
        <w:spacing w:after="0" w:line="240" w:lineRule="auto"/>
        <w:rPr>
          <w:rFonts w:ascii="Arial" w:hAnsi="Arial" w:cs="Arial"/>
          <w:sz w:val="20"/>
          <w:szCs w:val="20"/>
          <w:lang w:val="fr-FR"/>
        </w:rPr>
      </w:pPr>
    </w:p>
    <w:p w14:paraId="27B4F462" w14:textId="2B3D5B68"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a. coopérer pour lutter contre le changement climatique en tant que préoccupation commune, « nécessité impérieuse et obligation juridique » ;</w:t>
      </w:r>
    </w:p>
    <w:p w14:paraId="6CF7FF14" w14:textId="77777777" w:rsidR="00627B8E" w:rsidRPr="008E6AEB" w:rsidRDefault="00627B8E" w:rsidP="00627B8E">
      <w:pPr>
        <w:spacing w:after="0" w:line="240" w:lineRule="auto"/>
        <w:rPr>
          <w:rFonts w:ascii="Arial" w:hAnsi="Arial" w:cs="Arial"/>
          <w:sz w:val="20"/>
          <w:szCs w:val="20"/>
          <w:lang w:val="fr-FR"/>
        </w:rPr>
      </w:pPr>
    </w:p>
    <w:p w14:paraId="602F7538" w14:textId="6BE8684A"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b. prendre toutes les mesures appropriées pour protéger le milieu marin ;</w:t>
      </w:r>
    </w:p>
    <w:p w14:paraId="3542394C" w14:textId="77777777" w:rsidR="00627B8E" w:rsidRPr="008E6AEB" w:rsidRDefault="00627B8E" w:rsidP="00627B8E">
      <w:pPr>
        <w:spacing w:after="0" w:line="240" w:lineRule="auto"/>
        <w:rPr>
          <w:rFonts w:ascii="Arial" w:hAnsi="Arial" w:cs="Arial"/>
          <w:sz w:val="20"/>
          <w:szCs w:val="20"/>
          <w:lang w:val="fr-FR"/>
        </w:rPr>
      </w:pPr>
    </w:p>
    <w:p w14:paraId="2D65CA43" w14:textId="6A563643"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c. faire preuve d</w:t>
      </w:r>
      <w:r w:rsidR="000B1DF7">
        <w:rPr>
          <w:rFonts w:ascii="Arial" w:eastAsia="Arial" w:hAnsi="Arial" w:cs="Arial"/>
          <w:sz w:val="20"/>
          <w:szCs w:val="20"/>
          <w:lang w:val="fr-FR"/>
        </w:rPr>
        <w:t>’</w:t>
      </w:r>
      <w:r>
        <w:rPr>
          <w:rFonts w:ascii="Arial" w:eastAsia="Arial" w:hAnsi="Arial" w:cs="Arial"/>
          <w:sz w:val="20"/>
          <w:szCs w:val="20"/>
          <w:lang w:val="fr-FR"/>
        </w:rPr>
        <w:t xml:space="preserve">une </w:t>
      </w:r>
      <w:r w:rsidR="000B1DF7">
        <w:rPr>
          <w:rFonts w:ascii="Arial" w:eastAsia="Arial" w:hAnsi="Arial" w:cs="Arial"/>
          <w:sz w:val="20"/>
          <w:szCs w:val="20"/>
          <w:lang w:val="fr-FR"/>
        </w:rPr>
        <w:t>« </w:t>
      </w:r>
      <w:r>
        <w:rPr>
          <w:rFonts w:ascii="Arial" w:eastAsia="Arial" w:hAnsi="Arial" w:cs="Arial"/>
          <w:sz w:val="20"/>
          <w:szCs w:val="20"/>
          <w:lang w:val="fr-FR"/>
        </w:rPr>
        <w:t>diligence requise stricte</w:t>
      </w:r>
      <w:r w:rsidR="000B1DF7">
        <w:rPr>
          <w:rFonts w:ascii="Arial" w:eastAsia="Arial" w:hAnsi="Arial" w:cs="Arial"/>
          <w:sz w:val="20"/>
          <w:szCs w:val="20"/>
          <w:lang w:val="fr-FR"/>
        </w:rPr>
        <w:t> »</w:t>
      </w:r>
      <w:r>
        <w:rPr>
          <w:rFonts w:ascii="Arial" w:eastAsia="Arial" w:hAnsi="Arial" w:cs="Arial"/>
          <w:sz w:val="20"/>
          <w:szCs w:val="20"/>
          <w:lang w:val="fr-FR"/>
        </w:rPr>
        <w:t xml:space="preserve"> dans la lutte contre le changement climatique en limitant les émissions de gaz à effet de serre et en renforçant les puits et les réservoirs de gaz à effet de serre ;</w:t>
      </w:r>
    </w:p>
    <w:p w14:paraId="2000ED91" w14:textId="77777777" w:rsidR="00627B8E" w:rsidRPr="008E6AEB" w:rsidRDefault="00627B8E" w:rsidP="00627B8E">
      <w:pPr>
        <w:spacing w:after="0" w:line="240" w:lineRule="auto"/>
        <w:rPr>
          <w:rFonts w:ascii="Arial" w:hAnsi="Arial" w:cs="Arial"/>
          <w:sz w:val="20"/>
          <w:szCs w:val="20"/>
          <w:lang w:val="fr-FR"/>
        </w:rPr>
      </w:pPr>
    </w:p>
    <w:p w14:paraId="777C953D" w14:textId="06652313" w:rsidR="00627B8E" w:rsidRPr="008E6AEB" w:rsidRDefault="00402705" w:rsidP="00627B8E">
      <w:pPr>
        <w:spacing w:after="0" w:line="240" w:lineRule="auto"/>
        <w:rPr>
          <w:rFonts w:ascii="Arial" w:hAnsi="Arial" w:cs="Arial"/>
          <w:sz w:val="20"/>
          <w:szCs w:val="20"/>
          <w:lang w:val="fr-FR"/>
        </w:rPr>
      </w:pPr>
      <w:r>
        <w:rPr>
          <w:rFonts w:ascii="Arial" w:eastAsia="Arial" w:hAnsi="Arial" w:cs="Arial"/>
          <w:sz w:val="20"/>
          <w:szCs w:val="20"/>
          <w:lang w:val="fr-FR"/>
        </w:rPr>
        <w:t>d. procéder à des évaluations de l’impact sur l’environnement, conformément à la législation, afin de prendre les mesures nécessaires pour protéger le système climatique et d</w:t>
      </w:r>
      <w:r w:rsidR="000B1DF7">
        <w:rPr>
          <w:rFonts w:ascii="Arial" w:eastAsia="Arial" w:hAnsi="Arial" w:cs="Arial"/>
          <w:sz w:val="20"/>
          <w:szCs w:val="20"/>
          <w:lang w:val="fr-FR"/>
        </w:rPr>
        <w:t>’</w:t>
      </w:r>
      <w:r>
        <w:rPr>
          <w:rFonts w:ascii="Arial" w:eastAsia="Arial" w:hAnsi="Arial" w:cs="Arial"/>
          <w:sz w:val="20"/>
          <w:szCs w:val="20"/>
          <w:lang w:val="fr-FR"/>
        </w:rPr>
        <w:t>autres éléments de l</w:t>
      </w:r>
      <w:r w:rsidR="000B1DF7">
        <w:rPr>
          <w:rFonts w:ascii="Arial" w:eastAsia="Arial" w:hAnsi="Arial" w:cs="Arial"/>
          <w:sz w:val="20"/>
          <w:szCs w:val="20"/>
          <w:lang w:val="fr-FR"/>
        </w:rPr>
        <w:t>’</w:t>
      </w:r>
      <w:r>
        <w:rPr>
          <w:rFonts w:ascii="Arial" w:eastAsia="Arial" w:hAnsi="Arial" w:cs="Arial"/>
          <w:sz w:val="20"/>
          <w:szCs w:val="20"/>
          <w:lang w:val="fr-FR"/>
        </w:rPr>
        <w:t>environnement terrestre ; et</w:t>
      </w:r>
    </w:p>
    <w:p w14:paraId="43D0BD8F" w14:textId="77777777" w:rsidR="00627B8E" w:rsidRPr="008E6AEB" w:rsidRDefault="00627B8E" w:rsidP="00627B8E">
      <w:pPr>
        <w:spacing w:after="0" w:line="240" w:lineRule="auto"/>
        <w:rPr>
          <w:rFonts w:ascii="Arial" w:hAnsi="Arial" w:cs="Arial"/>
          <w:sz w:val="20"/>
          <w:szCs w:val="20"/>
          <w:lang w:val="fr-FR"/>
        </w:rPr>
      </w:pPr>
    </w:p>
    <w:p w14:paraId="031DE233" w14:textId="29CEEE6A" w:rsidR="004011F9" w:rsidRPr="008E6AEB" w:rsidRDefault="00402705" w:rsidP="00C540FE">
      <w:pPr>
        <w:spacing w:after="0" w:line="240" w:lineRule="auto"/>
        <w:rPr>
          <w:rFonts w:ascii="Arial" w:hAnsi="Arial" w:cs="Arial"/>
          <w:sz w:val="20"/>
          <w:szCs w:val="20"/>
          <w:lang w:val="fr-FR"/>
        </w:rPr>
      </w:pPr>
      <w:r>
        <w:rPr>
          <w:rFonts w:ascii="Arial" w:eastAsia="Arial" w:hAnsi="Arial" w:cs="Arial"/>
          <w:sz w:val="20"/>
          <w:szCs w:val="20"/>
          <w:lang w:val="fr-FR"/>
        </w:rPr>
        <w:t>e. satisfaire les droits humains à l</w:t>
      </w:r>
      <w:r w:rsidR="000B1DF7">
        <w:rPr>
          <w:rFonts w:ascii="Arial" w:eastAsia="Arial" w:hAnsi="Arial" w:cs="Arial"/>
          <w:sz w:val="20"/>
          <w:szCs w:val="20"/>
          <w:lang w:val="fr-FR"/>
        </w:rPr>
        <w:t>’</w:t>
      </w:r>
      <w:r>
        <w:rPr>
          <w:rFonts w:ascii="Arial" w:eastAsia="Arial" w:hAnsi="Arial" w:cs="Arial"/>
          <w:sz w:val="20"/>
          <w:szCs w:val="20"/>
          <w:lang w:val="fr-FR"/>
        </w:rPr>
        <w:t>environnement et atteindre les Objectifs de développement durable, en tant que fondements d</w:t>
      </w:r>
      <w:r w:rsidR="000B1DF7">
        <w:rPr>
          <w:rFonts w:ascii="Arial" w:eastAsia="Arial" w:hAnsi="Arial" w:cs="Arial"/>
          <w:sz w:val="20"/>
          <w:szCs w:val="20"/>
          <w:lang w:val="fr-FR"/>
        </w:rPr>
        <w:t>’</w:t>
      </w:r>
      <w:r>
        <w:rPr>
          <w:rFonts w:ascii="Arial" w:eastAsia="Arial" w:hAnsi="Arial" w:cs="Arial"/>
          <w:sz w:val="20"/>
          <w:szCs w:val="20"/>
          <w:lang w:val="fr-FR"/>
        </w:rPr>
        <w:t>une « transition juste ».</w:t>
      </w:r>
    </w:p>
    <w:p w14:paraId="774A5483" w14:textId="5956565D" w:rsidR="009C0AEB" w:rsidRPr="008E6AEB" w:rsidRDefault="009C0AEB" w:rsidP="00C540FE">
      <w:pPr>
        <w:spacing w:after="0" w:line="240" w:lineRule="auto"/>
        <w:rPr>
          <w:rFonts w:ascii="Arial" w:hAnsi="Arial" w:cs="Arial"/>
          <w:sz w:val="20"/>
          <w:szCs w:val="20"/>
          <w:lang w:val="fr-FR"/>
        </w:rPr>
      </w:pPr>
    </w:p>
    <w:sectPr w:rsidR="009C0AEB" w:rsidRPr="008E6AEB" w:rsidSect="00C540FE">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6CA5B" w14:textId="77777777" w:rsidR="00402705" w:rsidRDefault="00402705" w:rsidP="008E6AEB">
      <w:pPr>
        <w:spacing w:after="0" w:line="240" w:lineRule="auto"/>
      </w:pPr>
      <w:r>
        <w:separator/>
      </w:r>
    </w:p>
  </w:endnote>
  <w:endnote w:type="continuationSeparator" w:id="0">
    <w:p w14:paraId="15C0D869" w14:textId="77777777" w:rsidR="00402705" w:rsidRDefault="00402705" w:rsidP="008E6A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5C6CD" w14:textId="77777777" w:rsidR="008E6AEB" w:rsidRDefault="008E6A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62231" w14:textId="77777777" w:rsidR="008E6AEB" w:rsidRDefault="008E6A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7B8F0" w14:textId="77777777" w:rsidR="008E6AEB" w:rsidRDefault="008E6A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B903C" w14:textId="77777777" w:rsidR="00402705" w:rsidRDefault="00402705" w:rsidP="008E6AEB">
      <w:pPr>
        <w:spacing w:after="0" w:line="240" w:lineRule="auto"/>
      </w:pPr>
      <w:r>
        <w:separator/>
      </w:r>
    </w:p>
  </w:footnote>
  <w:footnote w:type="continuationSeparator" w:id="0">
    <w:p w14:paraId="0E74DDEF" w14:textId="77777777" w:rsidR="00402705" w:rsidRDefault="00402705" w:rsidP="008E6A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3FF78" w14:textId="77777777" w:rsidR="008E6AEB" w:rsidRDefault="008E6A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C91BF" w14:textId="77777777" w:rsidR="008E6AEB" w:rsidRDefault="008E6A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0A0D4" w14:textId="77777777" w:rsidR="008E6AEB" w:rsidRDefault="008E6A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0F57C52"/>
    <w:rsid w:val="00011291"/>
    <w:rsid w:val="000B1DF7"/>
    <w:rsid w:val="00285235"/>
    <w:rsid w:val="004011F9"/>
    <w:rsid w:val="00402705"/>
    <w:rsid w:val="004475AC"/>
    <w:rsid w:val="00452525"/>
    <w:rsid w:val="005E350B"/>
    <w:rsid w:val="00627B8E"/>
    <w:rsid w:val="0070016B"/>
    <w:rsid w:val="007C0F46"/>
    <w:rsid w:val="007F703D"/>
    <w:rsid w:val="008032F5"/>
    <w:rsid w:val="008E6AEB"/>
    <w:rsid w:val="00907F3D"/>
    <w:rsid w:val="00923C85"/>
    <w:rsid w:val="00945C79"/>
    <w:rsid w:val="00967E6B"/>
    <w:rsid w:val="00997118"/>
    <w:rsid w:val="009C0AEB"/>
    <w:rsid w:val="009F544D"/>
    <w:rsid w:val="00A57C2A"/>
    <w:rsid w:val="00A75ECE"/>
    <w:rsid w:val="00B46C55"/>
    <w:rsid w:val="00BF6865"/>
    <w:rsid w:val="00C43328"/>
    <w:rsid w:val="00C540FE"/>
    <w:rsid w:val="00DE6A93"/>
    <w:rsid w:val="00E07A68"/>
    <w:rsid w:val="50F57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57C52"/>
  <w15:docId w15:val="{F7E4B1B2-FB73-4652-AF4E-E6AF75876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627B8E"/>
    <w:pPr>
      <w:spacing w:after="0" w:line="240" w:lineRule="auto"/>
    </w:pPr>
  </w:style>
  <w:style w:type="paragraph" w:styleId="Header">
    <w:name w:val="header"/>
    <w:basedOn w:val="Normal"/>
    <w:link w:val="HeaderChar"/>
    <w:uiPriority w:val="99"/>
    <w:unhideWhenUsed/>
    <w:rsid w:val="008E6AEB"/>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6AEB"/>
  </w:style>
  <w:style w:type="paragraph" w:styleId="Footer">
    <w:name w:val="footer"/>
    <w:basedOn w:val="Normal"/>
    <w:link w:val="FooterChar"/>
    <w:uiPriority w:val="99"/>
    <w:unhideWhenUsed/>
    <w:rsid w:val="008E6AEB"/>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6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51F90A-E2A0-4326-9A04-F7A1018F506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8D2F21F6-7BE1-4A34-8982-F065294F437E}">
  <ds:schemaRefs>
    <ds:schemaRef ds:uri="http://schemas.microsoft.com/sharepoint/v3/contenttype/forms"/>
  </ds:schemaRefs>
</ds:datastoreItem>
</file>

<file path=customXml/itemProps3.xml><?xml version="1.0" encoding="utf-8"?>
<ds:datastoreItem xmlns:ds="http://schemas.openxmlformats.org/officeDocument/2006/customXml" ds:itemID="{7FE39A77-B44F-4B2A-A8AA-EFF14D05E8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598</Words>
  <Characters>3410</Characters>
  <Application>Microsoft Office Word</Application>
  <DocSecurity>0</DocSecurity>
  <Lines>28</Lines>
  <Paragraphs>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2</cp:revision>
  <cp:lastPrinted>2025-10-11T14:10:00Z</cp:lastPrinted>
  <dcterms:created xsi:type="dcterms:W3CDTF">2025-10-12T07:40:00Z</dcterms:created>
  <dcterms:modified xsi:type="dcterms:W3CDTF">2025-10-12T07:40:00Z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